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AC9" w:rsidRDefault="00FE7AC9" w:rsidP="00FE7AC9">
      <w:pPr>
        <w:pStyle w:val="Header"/>
        <w:jc w:val="center"/>
        <w:rPr>
          <w:b/>
          <w:sz w:val="24"/>
          <w:szCs w:val="24"/>
        </w:rPr>
      </w:pPr>
    </w:p>
    <w:p w:rsidR="002D1A86" w:rsidRDefault="003829F7" w:rsidP="00016AD6">
      <w:pPr>
        <w:rPr>
          <w:sz w:val="22"/>
        </w:rPr>
      </w:pPr>
      <w:r>
        <w:rPr>
          <w:sz w:val="22"/>
        </w:rPr>
        <w:t xml:space="preserve"> </w:t>
      </w:r>
    </w:p>
    <w:p w:rsidR="00016AD6" w:rsidRDefault="00016AD6" w:rsidP="008D2FAB">
      <w:pPr>
        <w:ind w:right="268"/>
        <w:rPr>
          <w:b/>
        </w:rPr>
      </w:pPr>
      <w:r>
        <w:rPr>
          <w:b/>
          <w:u w:val="single"/>
        </w:rPr>
        <w:t xml:space="preserve">WHAT IS </w:t>
      </w:r>
      <w:r w:rsidR="0004725B">
        <w:rPr>
          <w:b/>
          <w:u w:val="single"/>
        </w:rPr>
        <w:t xml:space="preserve">PERSONAL </w:t>
      </w:r>
      <w:r>
        <w:rPr>
          <w:b/>
          <w:u w:val="single"/>
        </w:rPr>
        <w:t>DATA</w:t>
      </w:r>
      <w:r w:rsidRPr="00A37EF1">
        <w:rPr>
          <w:b/>
          <w:u w:val="single"/>
        </w:rPr>
        <w:t>?</w:t>
      </w:r>
    </w:p>
    <w:p w:rsidR="00016AD6" w:rsidRDefault="00765767" w:rsidP="008D2FAB">
      <w:pPr>
        <w:ind w:right="268"/>
      </w:pPr>
      <w:r>
        <w:t xml:space="preserve">Personal </w:t>
      </w:r>
      <w:r w:rsidR="00E708F4">
        <w:t>d</w:t>
      </w:r>
      <w:r w:rsidR="00016AD6">
        <w:t>ata is information that</w:t>
      </w:r>
      <w:r w:rsidR="00005CB2">
        <w:t xml:space="preserve"> is</w:t>
      </w:r>
      <w:r w:rsidR="00016AD6">
        <w:t xml:space="preserve"> related to a single person, such as his/her name, age, medical history, diagnosis etc.</w:t>
      </w:r>
    </w:p>
    <w:p w:rsidR="00016AD6" w:rsidRPr="00E80594" w:rsidRDefault="00016AD6" w:rsidP="008D2FAB">
      <w:pPr>
        <w:ind w:right="268"/>
        <w:rPr>
          <w:u w:val="single"/>
        </w:rPr>
      </w:pPr>
    </w:p>
    <w:p w:rsidR="00016AD6" w:rsidRDefault="00016AD6" w:rsidP="008D2FAB">
      <w:pPr>
        <w:ind w:right="268"/>
        <w:rPr>
          <w:b/>
        </w:rPr>
      </w:pPr>
      <w:r w:rsidRPr="00E80594">
        <w:rPr>
          <w:b/>
          <w:u w:val="single"/>
        </w:rPr>
        <w:t>WHAT IS CONSENT</w:t>
      </w:r>
      <w:r w:rsidRPr="00A37EF1">
        <w:rPr>
          <w:b/>
          <w:u w:val="single"/>
        </w:rPr>
        <w:t>?</w:t>
      </w:r>
    </w:p>
    <w:p w:rsidR="00016AD6" w:rsidRDefault="00016AD6" w:rsidP="008D2FAB">
      <w:pPr>
        <w:ind w:right="268"/>
      </w:pPr>
      <w:r>
        <w:t xml:space="preserve">Consent is permission </w:t>
      </w:r>
      <w:r w:rsidR="00240C2B">
        <w:t xml:space="preserve">from </w:t>
      </w:r>
      <w:r>
        <w:t>patient</w:t>
      </w:r>
      <w:r w:rsidR="00E708F4">
        <w:t>s</w:t>
      </w:r>
      <w:r w:rsidR="00240C2B">
        <w:t>/staff</w:t>
      </w:r>
      <w:r>
        <w:t xml:space="preserve"> – an individual’s consent is defined as:-</w:t>
      </w:r>
    </w:p>
    <w:p w:rsidR="00016AD6" w:rsidRDefault="00016AD6" w:rsidP="008D2FAB">
      <w:pPr>
        <w:pStyle w:val="ListParagraph"/>
        <w:numPr>
          <w:ilvl w:val="0"/>
          <w:numId w:val="3"/>
        </w:numPr>
        <w:ind w:right="268"/>
      </w:pPr>
      <w:r w:rsidRPr="00AD285E">
        <w:t>Any freely given</w:t>
      </w:r>
    </w:p>
    <w:p w:rsidR="00016AD6" w:rsidRDefault="00016AD6" w:rsidP="008D2FAB">
      <w:pPr>
        <w:pStyle w:val="ListParagraph"/>
        <w:numPr>
          <w:ilvl w:val="0"/>
          <w:numId w:val="3"/>
        </w:numPr>
        <w:ind w:right="268"/>
      </w:pPr>
      <w:r>
        <w:t>S</w:t>
      </w:r>
      <w:r w:rsidRPr="00AD285E">
        <w:t xml:space="preserve">pecific and informed </w:t>
      </w:r>
    </w:p>
    <w:p w:rsidR="00016AD6" w:rsidRPr="00AD285E" w:rsidRDefault="00016AD6" w:rsidP="008D2FAB">
      <w:pPr>
        <w:pStyle w:val="ListParagraph"/>
        <w:numPr>
          <w:ilvl w:val="0"/>
          <w:numId w:val="3"/>
        </w:numPr>
        <w:ind w:right="268"/>
      </w:pPr>
      <w:r>
        <w:t>I</w:t>
      </w:r>
      <w:r w:rsidRPr="00AD285E">
        <w:t>ndication of his/her wishes by which the data subject (patient</w:t>
      </w:r>
      <w:r w:rsidR="00E708F4">
        <w:t>s/staff</w:t>
      </w:r>
      <w:r w:rsidRPr="00AD285E">
        <w:t>) agrees to relevant personal data being processed.</w:t>
      </w:r>
    </w:p>
    <w:p w:rsidR="00016AD6" w:rsidRDefault="00016AD6" w:rsidP="008D2FAB">
      <w:pPr>
        <w:ind w:right="268"/>
      </w:pPr>
      <w:r w:rsidRPr="00AD285E">
        <w:t>The changes in GDPR</w:t>
      </w:r>
      <w:r>
        <w:t xml:space="preserve"> mean that we must get explicit permission from patients</w:t>
      </w:r>
      <w:r w:rsidR="008D2FAB">
        <w:t>/staff</w:t>
      </w:r>
      <w:r>
        <w:t xml:space="preserve"> when using their data.  This is to protect your right to privacy and we may ask you to provide consent to do certain things like contact you or record certain information about you in your clinical</w:t>
      </w:r>
      <w:r w:rsidR="0004725B">
        <w:t>/staff</w:t>
      </w:r>
      <w:r>
        <w:t xml:space="preserve"> record</w:t>
      </w:r>
      <w:r w:rsidR="0004725B">
        <w:t>s</w:t>
      </w:r>
      <w:r>
        <w:t>.</w:t>
      </w:r>
    </w:p>
    <w:p w:rsidR="00016AD6" w:rsidRDefault="00016AD6" w:rsidP="008D2FAB">
      <w:pPr>
        <w:ind w:right="268"/>
      </w:pPr>
      <w:r>
        <w:t>Individuals have a right to withdraw consent at any time.</w:t>
      </w:r>
    </w:p>
    <w:p w:rsidR="00016AD6" w:rsidRDefault="00016AD6" w:rsidP="008D2FAB">
      <w:pPr>
        <w:ind w:right="268"/>
      </w:pPr>
    </w:p>
    <w:p w:rsidR="00016AD6" w:rsidRPr="00AD285E" w:rsidRDefault="00016AD6" w:rsidP="008D2FAB">
      <w:pPr>
        <w:ind w:right="268"/>
      </w:pPr>
      <w:r>
        <w:t xml:space="preserve">For further information about how the practice complies with GDPR, you can contact the Practice Manager at </w:t>
      </w:r>
      <w:hyperlink r:id="rId8" w:history="1">
        <w:r w:rsidR="00A1181A" w:rsidRPr="00954D7A">
          <w:rPr>
            <w:rStyle w:val="Hyperlink"/>
          </w:rPr>
          <w:t>jfobbester@nhs.net</w:t>
        </w:r>
      </w:hyperlink>
      <w:r>
        <w:t xml:space="preserve">. </w:t>
      </w:r>
    </w:p>
    <w:p w:rsidR="00016AD6" w:rsidRPr="00FE7AC9" w:rsidRDefault="00016AD6" w:rsidP="00016AD6">
      <w:pPr>
        <w:rPr>
          <w:sz w:val="16"/>
          <w:szCs w:val="16"/>
        </w:rPr>
      </w:pPr>
    </w:p>
    <w:p w:rsidR="00FE7AC9" w:rsidRDefault="003829F7" w:rsidP="00FE7AC9">
      <w:pPr>
        <w:pStyle w:val="Header"/>
        <w:jc w:val="center"/>
        <w:rPr>
          <w:b/>
          <w:sz w:val="24"/>
          <w:szCs w:val="24"/>
        </w:rPr>
      </w:pPr>
      <w:r>
        <w:rPr>
          <w:sz w:val="22"/>
        </w:rPr>
        <w:t xml:space="preserve">                                                     </w:t>
      </w:r>
    </w:p>
    <w:p w:rsidR="003829F7" w:rsidRDefault="003829F7" w:rsidP="00FE7AC9">
      <w:pPr>
        <w:pStyle w:val="Header"/>
        <w:jc w:val="center"/>
        <w:rPr>
          <w:b/>
          <w:sz w:val="24"/>
          <w:szCs w:val="24"/>
        </w:rPr>
      </w:pPr>
    </w:p>
    <w:p w:rsidR="003829F7" w:rsidRDefault="003829F7" w:rsidP="00FE7AC9">
      <w:pPr>
        <w:pStyle w:val="Header"/>
        <w:jc w:val="center"/>
        <w:rPr>
          <w:b/>
          <w:sz w:val="24"/>
          <w:szCs w:val="24"/>
        </w:rPr>
      </w:pPr>
    </w:p>
    <w:p w:rsidR="003829F7" w:rsidRDefault="003829F7" w:rsidP="00FE7AC9">
      <w:pPr>
        <w:pStyle w:val="Header"/>
        <w:jc w:val="center"/>
        <w:rPr>
          <w:b/>
          <w:sz w:val="24"/>
          <w:szCs w:val="24"/>
        </w:rPr>
      </w:pPr>
    </w:p>
    <w:p w:rsidR="00FE7AC9" w:rsidRDefault="00FE7AC9" w:rsidP="00FE7AC9">
      <w:pPr>
        <w:pStyle w:val="Header"/>
        <w:jc w:val="center"/>
        <w:rPr>
          <w:b/>
          <w:sz w:val="24"/>
          <w:szCs w:val="24"/>
        </w:rPr>
      </w:pPr>
    </w:p>
    <w:p w:rsidR="00016AD6" w:rsidRDefault="00016AD6" w:rsidP="00FE7AC9">
      <w:pPr>
        <w:pStyle w:val="Header"/>
        <w:jc w:val="center"/>
        <w:rPr>
          <w:b/>
          <w:sz w:val="24"/>
          <w:szCs w:val="24"/>
        </w:rPr>
      </w:pPr>
    </w:p>
    <w:p w:rsidR="00FE7AC9" w:rsidRDefault="00FE7AC9" w:rsidP="00FE7AC9">
      <w:pPr>
        <w:pStyle w:val="Header"/>
        <w:jc w:val="center"/>
        <w:rPr>
          <w:b/>
          <w:sz w:val="24"/>
          <w:szCs w:val="24"/>
        </w:rPr>
      </w:pPr>
    </w:p>
    <w:p w:rsidR="00016AD6" w:rsidRDefault="00016AD6" w:rsidP="00FE7AC9">
      <w:pPr>
        <w:pStyle w:val="Header"/>
        <w:jc w:val="center"/>
        <w:rPr>
          <w:b/>
          <w:sz w:val="24"/>
          <w:szCs w:val="24"/>
        </w:rPr>
      </w:pPr>
    </w:p>
    <w:p w:rsidR="00016AD6" w:rsidRDefault="00A1181A" w:rsidP="00FE7AC9">
      <w:pPr>
        <w:pStyle w:val="Header"/>
        <w:jc w:val="center"/>
        <w:rPr>
          <w:b/>
          <w:sz w:val="24"/>
          <w:szCs w:val="24"/>
        </w:rPr>
      </w:pPr>
      <w:r>
        <w:rPr>
          <w:b/>
          <w:sz w:val="24"/>
          <w:szCs w:val="24"/>
        </w:rPr>
        <w:t>TAIN &amp; FEARN AREA MEDICAL PRACTICE</w:t>
      </w:r>
    </w:p>
    <w:p w:rsidR="00016AD6" w:rsidRDefault="00016AD6" w:rsidP="00FE7AC9">
      <w:pPr>
        <w:pStyle w:val="Header"/>
        <w:jc w:val="center"/>
        <w:rPr>
          <w:b/>
          <w:sz w:val="24"/>
          <w:szCs w:val="24"/>
        </w:rPr>
      </w:pPr>
    </w:p>
    <w:p w:rsidR="00FE7AC9" w:rsidRDefault="00A1181A" w:rsidP="00FE7AC9">
      <w:pPr>
        <w:pStyle w:val="Header"/>
        <w:jc w:val="center"/>
        <w:rPr>
          <w:b/>
          <w:sz w:val="24"/>
          <w:szCs w:val="24"/>
        </w:rPr>
      </w:pPr>
      <w:r>
        <w:rPr>
          <w:noProof/>
          <w:lang w:eastAsia="en-GB"/>
        </w:rPr>
        <w:drawing>
          <wp:inline distT="0" distB="0" distL="0" distR="0">
            <wp:extent cx="2352675" cy="1772976"/>
            <wp:effectExtent l="19050" t="0" r="0" b="0"/>
            <wp:docPr id="1" name="Picture 3" descr="\\GPS55431SERV1\Users\Joanne\My Pictures\Work\Tain 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S55431SERV1\Users\Joanne\My Pictures\Work\Tain HC.jpg"/>
                    <pic:cNvPicPr>
                      <a:picLocks noChangeAspect="1" noChangeArrowheads="1"/>
                    </pic:cNvPicPr>
                  </pic:nvPicPr>
                  <pic:blipFill>
                    <a:blip r:embed="rId9" cstate="print"/>
                    <a:srcRect/>
                    <a:stretch>
                      <a:fillRect/>
                    </a:stretch>
                  </pic:blipFill>
                  <pic:spPr bwMode="auto">
                    <a:xfrm>
                      <a:off x="0" y="0"/>
                      <a:ext cx="2357551" cy="1776651"/>
                    </a:xfrm>
                    <a:prstGeom prst="rect">
                      <a:avLst/>
                    </a:prstGeom>
                    <a:noFill/>
                    <a:ln w="9525">
                      <a:noFill/>
                      <a:miter lim="800000"/>
                      <a:headEnd/>
                      <a:tailEnd/>
                    </a:ln>
                  </pic:spPr>
                </pic:pic>
              </a:graphicData>
            </a:graphic>
          </wp:inline>
        </w:drawing>
      </w:r>
    </w:p>
    <w:p w:rsidR="00FE7AC9" w:rsidRDefault="002C5890" w:rsidP="00FE7AC9">
      <w:pPr>
        <w:pStyle w:val="Header"/>
        <w:jc w:val="center"/>
        <w:rPr>
          <w:b/>
          <w:sz w:val="24"/>
          <w:szCs w:val="24"/>
        </w:rPr>
      </w:pPr>
      <w:r>
        <w:rPr>
          <w:lang w:val="en-US"/>
        </w:rPr>
        <w:t xml:space="preserve">              </w:t>
      </w:r>
      <w:r>
        <w:rPr>
          <w:b/>
          <w:noProof/>
          <w:sz w:val="24"/>
          <w:szCs w:val="24"/>
          <w:lang w:eastAsia="en-GB"/>
        </w:rPr>
        <w:drawing>
          <wp:anchor distT="0" distB="0" distL="114300" distR="114300" simplePos="0" relativeHeight="251660288" behindDoc="0" locked="0" layoutInCell="0" allowOverlap="1">
            <wp:simplePos x="0" y="0"/>
            <wp:positionH relativeFrom="column">
              <wp:posOffset>4594225</wp:posOffset>
            </wp:positionH>
            <wp:positionV relativeFrom="paragraph">
              <wp:posOffset>5657215</wp:posOffset>
            </wp:positionV>
            <wp:extent cx="3620135" cy="148653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620135" cy="1486535"/>
                    </a:xfrm>
                    <a:prstGeom prst="rect">
                      <a:avLst/>
                    </a:prstGeom>
                    <a:noFill/>
                  </pic:spPr>
                </pic:pic>
              </a:graphicData>
            </a:graphic>
          </wp:anchor>
        </w:drawing>
      </w:r>
      <w:r>
        <w:rPr>
          <w:b/>
          <w:noProof/>
          <w:sz w:val="24"/>
          <w:szCs w:val="24"/>
          <w:lang w:eastAsia="en-GB"/>
        </w:rPr>
        <w:drawing>
          <wp:anchor distT="0" distB="0" distL="114300" distR="114300" simplePos="0" relativeHeight="251659264" behindDoc="0" locked="0" layoutInCell="0" allowOverlap="1">
            <wp:simplePos x="0" y="0"/>
            <wp:positionH relativeFrom="column">
              <wp:posOffset>4594225</wp:posOffset>
            </wp:positionH>
            <wp:positionV relativeFrom="paragraph">
              <wp:posOffset>5657215</wp:posOffset>
            </wp:positionV>
            <wp:extent cx="3620135" cy="1486535"/>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620135" cy="1486535"/>
                    </a:xfrm>
                    <a:prstGeom prst="rect">
                      <a:avLst/>
                    </a:prstGeom>
                    <a:noFill/>
                  </pic:spPr>
                </pic:pic>
              </a:graphicData>
            </a:graphic>
          </wp:anchor>
        </w:drawing>
      </w:r>
    </w:p>
    <w:p w:rsidR="00A1181A" w:rsidRDefault="00A1181A" w:rsidP="00A1181A">
      <w:pPr>
        <w:pStyle w:val="Header"/>
        <w:ind w:right="268"/>
        <w:jc w:val="center"/>
        <w:rPr>
          <w:b/>
          <w:sz w:val="24"/>
          <w:szCs w:val="24"/>
        </w:rPr>
      </w:pPr>
    </w:p>
    <w:p w:rsidR="003829F7" w:rsidRPr="003829F7" w:rsidRDefault="003829F7" w:rsidP="00A1181A">
      <w:pPr>
        <w:pStyle w:val="Header"/>
        <w:ind w:right="268"/>
        <w:jc w:val="center"/>
        <w:rPr>
          <w:rFonts w:ascii="Arial Black" w:hAnsi="Arial Black"/>
          <w:b/>
          <w:sz w:val="28"/>
          <w:szCs w:val="28"/>
        </w:rPr>
      </w:pPr>
      <w:r w:rsidRPr="003829F7">
        <w:rPr>
          <w:rFonts w:ascii="Arial Black" w:hAnsi="Arial Black"/>
          <w:b/>
          <w:sz w:val="28"/>
          <w:szCs w:val="28"/>
        </w:rPr>
        <w:t>What is GDPR?</w:t>
      </w:r>
    </w:p>
    <w:p w:rsidR="00627C00" w:rsidRDefault="00627C00" w:rsidP="004526C9">
      <w:pPr>
        <w:pStyle w:val="Header"/>
        <w:ind w:left="567" w:right="268"/>
        <w:jc w:val="center"/>
        <w:rPr>
          <w:sz w:val="24"/>
          <w:szCs w:val="24"/>
        </w:rPr>
      </w:pPr>
    </w:p>
    <w:p w:rsidR="003829F7" w:rsidRPr="00627C00" w:rsidRDefault="002D1A86" w:rsidP="004526C9">
      <w:pPr>
        <w:pStyle w:val="Header"/>
        <w:ind w:left="567" w:right="268"/>
        <w:jc w:val="center"/>
        <w:rPr>
          <w:sz w:val="24"/>
          <w:szCs w:val="24"/>
          <w:u w:val="single"/>
        </w:rPr>
      </w:pPr>
      <w:r>
        <w:rPr>
          <w:sz w:val="24"/>
          <w:szCs w:val="24"/>
        </w:rPr>
        <w:t xml:space="preserve"> </w:t>
      </w:r>
      <w:r w:rsidRPr="00627C00">
        <w:rPr>
          <w:sz w:val="24"/>
          <w:szCs w:val="24"/>
          <w:u w:val="single"/>
        </w:rPr>
        <w:t xml:space="preserve">General </w:t>
      </w:r>
      <w:r w:rsidR="003829F7" w:rsidRPr="00627C00">
        <w:rPr>
          <w:sz w:val="24"/>
          <w:szCs w:val="24"/>
          <w:u w:val="single"/>
        </w:rPr>
        <w:t>Data Protection Regulations</w:t>
      </w:r>
    </w:p>
    <w:p w:rsidR="003829F7" w:rsidRDefault="003829F7" w:rsidP="002C5890">
      <w:pPr>
        <w:pStyle w:val="Header"/>
        <w:ind w:right="268"/>
        <w:jc w:val="center"/>
        <w:rPr>
          <w:sz w:val="24"/>
          <w:szCs w:val="24"/>
        </w:rPr>
      </w:pPr>
    </w:p>
    <w:p w:rsidR="00627C00" w:rsidRDefault="00627C00" w:rsidP="002C5890">
      <w:pPr>
        <w:pStyle w:val="Header"/>
        <w:ind w:right="268"/>
        <w:jc w:val="center"/>
        <w:rPr>
          <w:sz w:val="24"/>
          <w:szCs w:val="24"/>
        </w:rPr>
      </w:pPr>
    </w:p>
    <w:p w:rsidR="003829F7" w:rsidRPr="003829F7" w:rsidRDefault="003829F7" w:rsidP="004526C9">
      <w:pPr>
        <w:pStyle w:val="Header"/>
        <w:ind w:left="1134" w:right="693"/>
        <w:jc w:val="both"/>
        <w:rPr>
          <w:sz w:val="24"/>
          <w:szCs w:val="24"/>
        </w:rPr>
      </w:pPr>
      <w:r>
        <w:rPr>
          <w:sz w:val="24"/>
          <w:szCs w:val="24"/>
        </w:rPr>
        <w:t>GDPR is a new law that determines how your personal data is processed</w:t>
      </w:r>
      <w:r w:rsidR="00354B80">
        <w:rPr>
          <w:sz w:val="24"/>
          <w:szCs w:val="24"/>
        </w:rPr>
        <w:t xml:space="preserve">, </w:t>
      </w:r>
      <w:r>
        <w:rPr>
          <w:sz w:val="24"/>
          <w:szCs w:val="24"/>
        </w:rPr>
        <w:t>kept safe and the legal rights that you have in relation to your own data.  The regulation applies from 25 May 2018.</w:t>
      </w:r>
    </w:p>
    <w:p w:rsidR="00FE7AC9" w:rsidRDefault="00FE7AC9" w:rsidP="00FE7AC9">
      <w:pPr>
        <w:pStyle w:val="Header"/>
        <w:jc w:val="center"/>
        <w:rPr>
          <w:b/>
          <w:sz w:val="24"/>
          <w:szCs w:val="24"/>
        </w:rPr>
      </w:pPr>
    </w:p>
    <w:p w:rsidR="00FE7AC9" w:rsidRDefault="00FE7AC9" w:rsidP="00FE7AC9">
      <w:pPr>
        <w:pStyle w:val="Header"/>
        <w:jc w:val="center"/>
        <w:rPr>
          <w:b/>
          <w:sz w:val="24"/>
          <w:szCs w:val="24"/>
        </w:rPr>
      </w:pPr>
    </w:p>
    <w:p w:rsidR="00FE7AC9" w:rsidRDefault="00FE7AC9" w:rsidP="00FE7AC9">
      <w:pPr>
        <w:pStyle w:val="Header"/>
        <w:jc w:val="center"/>
        <w:rPr>
          <w:b/>
          <w:sz w:val="24"/>
          <w:szCs w:val="24"/>
        </w:rPr>
      </w:pPr>
    </w:p>
    <w:p w:rsidR="00FE7AC9" w:rsidRDefault="00FE7AC9" w:rsidP="00FE7AC9">
      <w:pPr>
        <w:pStyle w:val="Header"/>
        <w:jc w:val="center"/>
        <w:rPr>
          <w:b/>
          <w:sz w:val="24"/>
          <w:szCs w:val="24"/>
        </w:rPr>
      </w:pPr>
    </w:p>
    <w:p w:rsidR="00FE7AC9" w:rsidRDefault="00FE7AC9" w:rsidP="00FE7AC9">
      <w:pPr>
        <w:pStyle w:val="Header"/>
        <w:jc w:val="center"/>
        <w:rPr>
          <w:b/>
          <w:sz w:val="24"/>
          <w:szCs w:val="24"/>
        </w:rPr>
      </w:pPr>
    </w:p>
    <w:p w:rsidR="00FE7AC9" w:rsidRDefault="00FE7AC9" w:rsidP="00FE7AC9">
      <w:pPr>
        <w:pStyle w:val="Header"/>
        <w:jc w:val="center"/>
        <w:rPr>
          <w:b/>
          <w:sz w:val="24"/>
          <w:szCs w:val="24"/>
        </w:rPr>
      </w:pPr>
    </w:p>
    <w:p w:rsidR="00FE7AC9" w:rsidRDefault="00FE7AC9" w:rsidP="00FE7AC9">
      <w:pPr>
        <w:pStyle w:val="Header"/>
        <w:jc w:val="center"/>
        <w:rPr>
          <w:b/>
          <w:sz w:val="24"/>
          <w:szCs w:val="24"/>
        </w:rPr>
      </w:pPr>
    </w:p>
    <w:p w:rsidR="003829F7" w:rsidRDefault="003829F7" w:rsidP="00FE7AC9">
      <w:pPr>
        <w:pStyle w:val="Header"/>
        <w:jc w:val="center"/>
        <w:rPr>
          <w:b/>
          <w:sz w:val="24"/>
          <w:szCs w:val="24"/>
        </w:rPr>
      </w:pPr>
    </w:p>
    <w:p w:rsidR="005E72B6" w:rsidRPr="004526C9" w:rsidRDefault="005E72B6" w:rsidP="00765767">
      <w:pPr>
        <w:ind w:right="410"/>
        <w:jc w:val="center"/>
        <w:rPr>
          <w:b/>
          <w:sz w:val="24"/>
          <w:szCs w:val="24"/>
          <w:u w:val="single"/>
        </w:rPr>
      </w:pPr>
      <w:r w:rsidRPr="004526C9">
        <w:rPr>
          <w:b/>
          <w:sz w:val="24"/>
          <w:szCs w:val="24"/>
          <w:u w:val="single"/>
        </w:rPr>
        <w:lastRenderedPageBreak/>
        <w:t>WHAT GDPR WILL MEAN FOR PATIENTS</w:t>
      </w:r>
      <w:r w:rsidR="0004725B">
        <w:rPr>
          <w:b/>
          <w:sz w:val="24"/>
          <w:szCs w:val="24"/>
          <w:u w:val="single"/>
        </w:rPr>
        <w:t>/STAFF</w:t>
      </w:r>
    </w:p>
    <w:p w:rsidR="00A62BDB" w:rsidRDefault="00A62BDB" w:rsidP="00765767">
      <w:pPr>
        <w:ind w:right="410"/>
        <w:rPr>
          <w:b/>
        </w:rPr>
      </w:pPr>
      <w:proofErr w:type="gramStart"/>
      <w:r>
        <w:rPr>
          <w:b/>
        </w:rPr>
        <w:t>YOUR</w:t>
      </w:r>
      <w:proofErr w:type="gramEnd"/>
      <w:r>
        <w:rPr>
          <w:b/>
        </w:rPr>
        <w:t xml:space="preserve"> DATA:</w:t>
      </w:r>
    </w:p>
    <w:p w:rsidR="005E72B6" w:rsidRDefault="005E72B6" w:rsidP="00765767">
      <w:pPr>
        <w:pStyle w:val="ListParagraph"/>
        <w:numPr>
          <w:ilvl w:val="0"/>
          <w:numId w:val="1"/>
        </w:numPr>
        <w:ind w:right="410"/>
      </w:pPr>
      <w:r>
        <w:t>must be processed lawfully, fairly and transparently.</w:t>
      </w:r>
    </w:p>
    <w:p w:rsidR="005E72B6" w:rsidRDefault="005E72B6" w:rsidP="00765767">
      <w:pPr>
        <w:pStyle w:val="ListParagraph"/>
        <w:ind w:right="410"/>
      </w:pPr>
    </w:p>
    <w:p w:rsidR="005E72B6" w:rsidRDefault="005E72B6" w:rsidP="00765767">
      <w:pPr>
        <w:pStyle w:val="ListParagraph"/>
        <w:numPr>
          <w:ilvl w:val="0"/>
          <w:numId w:val="1"/>
        </w:numPr>
        <w:ind w:right="410"/>
      </w:pPr>
      <w:r>
        <w:t>collected for specific, explicit and legitimate purposes.</w:t>
      </w:r>
    </w:p>
    <w:p w:rsidR="005E72B6" w:rsidRDefault="005E72B6" w:rsidP="00765767">
      <w:pPr>
        <w:pStyle w:val="ListParagraph"/>
        <w:ind w:right="410"/>
      </w:pPr>
    </w:p>
    <w:p w:rsidR="005E72B6" w:rsidRDefault="005E72B6" w:rsidP="00765767">
      <w:pPr>
        <w:pStyle w:val="ListParagraph"/>
        <w:numPr>
          <w:ilvl w:val="0"/>
          <w:numId w:val="1"/>
        </w:numPr>
        <w:ind w:right="410"/>
      </w:pPr>
      <w:r>
        <w:t>must be limited to what is necessary for the purposes for which it is processed.</w:t>
      </w:r>
    </w:p>
    <w:p w:rsidR="005E72B6" w:rsidRDefault="005E72B6" w:rsidP="00765767">
      <w:pPr>
        <w:pStyle w:val="ListParagraph"/>
        <w:ind w:right="410"/>
      </w:pPr>
    </w:p>
    <w:p w:rsidR="005E72B6" w:rsidRDefault="005E72B6" w:rsidP="00765767">
      <w:pPr>
        <w:pStyle w:val="ListParagraph"/>
        <w:numPr>
          <w:ilvl w:val="0"/>
          <w:numId w:val="1"/>
        </w:numPr>
        <w:ind w:right="410"/>
      </w:pPr>
      <w:r>
        <w:t>must be accurate and kept up to date.</w:t>
      </w:r>
    </w:p>
    <w:p w:rsidR="005E72B6" w:rsidRDefault="005E72B6" w:rsidP="00765767">
      <w:pPr>
        <w:pStyle w:val="ListParagraph"/>
        <w:ind w:right="410"/>
      </w:pPr>
    </w:p>
    <w:p w:rsidR="005E72B6" w:rsidRDefault="005E72B6" w:rsidP="00765767">
      <w:pPr>
        <w:pStyle w:val="ListParagraph"/>
        <w:numPr>
          <w:ilvl w:val="0"/>
          <w:numId w:val="1"/>
        </w:numPr>
        <w:ind w:right="410"/>
      </w:pPr>
      <w:r>
        <w:t>must be held securely.</w:t>
      </w:r>
    </w:p>
    <w:p w:rsidR="005E72B6" w:rsidRDefault="005E72B6" w:rsidP="00765767">
      <w:pPr>
        <w:pStyle w:val="ListParagraph"/>
        <w:ind w:right="410"/>
      </w:pPr>
    </w:p>
    <w:p w:rsidR="005E72B6" w:rsidRDefault="005E72B6" w:rsidP="00765767">
      <w:pPr>
        <w:pStyle w:val="ListParagraph"/>
        <w:numPr>
          <w:ilvl w:val="0"/>
          <w:numId w:val="1"/>
        </w:numPr>
        <w:ind w:right="410"/>
      </w:pPr>
      <w:r>
        <w:t>It can only be retained for as long as is necessary for the reasons it was collected.</w:t>
      </w:r>
    </w:p>
    <w:p w:rsidR="005E72B6" w:rsidRDefault="005E72B6" w:rsidP="00765767">
      <w:pPr>
        <w:pStyle w:val="ListParagraph"/>
        <w:ind w:right="410"/>
      </w:pPr>
    </w:p>
    <w:p w:rsidR="004526C9" w:rsidRDefault="004526C9" w:rsidP="00765767">
      <w:pPr>
        <w:pStyle w:val="ListParagraph"/>
        <w:ind w:right="410"/>
      </w:pPr>
    </w:p>
    <w:p w:rsidR="004526C9" w:rsidRDefault="004526C9" w:rsidP="00765767">
      <w:pPr>
        <w:pStyle w:val="ListParagraph"/>
        <w:ind w:right="410"/>
      </w:pPr>
    </w:p>
    <w:p w:rsidR="005E72B6" w:rsidRPr="005E72B6" w:rsidRDefault="005E72B6" w:rsidP="00765767">
      <w:pPr>
        <w:ind w:right="410"/>
        <w:rPr>
          <w:b/>
          <w:u w:val="single"/>
        </w:rPr>
      </w:pPr>
      <w:r w:rsidRPr="005E72B6">
        <w:rPr>
          <w:b/>
          <w:u w:val="single"/>
        </w:rPr>
        <w:t>PATIENT</w:t>
      </w:r>
      <w:r w:rsidR="00E708F4">
        <w:rPr>
          <w:b/>
          <w:u w:val="single"/>
        </w:rPr>
        <w:t>S</w:t>
      </w:r>
      <w:r w:rsidR="0004725B">
        <w:rPr>
          <w:b/>
          <w:u w:val="single"/>
        </w:rPr>
        <w:t>/STAFF</w:t>
      </w:r>
      <w:r w:rsidRPr="005E72B6">
        <w:rPr>
          <w:b/>
          <w:u w:val="single"/>
        </w:rPr>
        <w:t xml:space="preserve"> RIGHTS</w:t>
      </w:r>
    </w:p>
    <w:p w:rsidR="005E72B6" w:rsidRDefault="005E72B6" w:rsidP="00765767">
      <w:pPr>
        <w:pStyle w:val="ListParagraph"/>
        <w:numPr>
          <w:ilvl w:val="0"/>
          <w:numId w:val="1"/>
        </w:numPr>
        <w:ind w:right="410"/>
      </w:pPr>
      <w:r>
        <w:t>Being informed about how their data is used.</w:t>
      </w:r>
    </w:p>
    <w:p w:rsidR="005E72B6" w:rsidRDefault="005E72B6" w:rsidP="00765767">
      <w:pPr>
        <w:pStyle w:val="ListParagraph"/>
        <w:ind w:left="644" w:right="410"/>
      </w:pPr>
    </w:p>
    <w:p w:rsidR="005E72B6" w:rsidRDefault="005E72B6" w:rsidP="00765767">
      <w:pPr>
        <w:pStyle w:val="ListParagraph"/>
        <w:numPr>
          <w:ilvl w:val="0"/>
          <w:numId w:val="1"/>
        </w:numPr>
        <w:ind w:right="410"/>
      </w:pPr>
      <w:r>
        <w:t>To have access to their own data.</w:t>
      </w:r>
    </w:p>
    <w:p w:rsidR="005E72B6" w:rsidRDefault="005E72B6" w:rsidP="00765767">
      <w:pPr>
        <w:pStyle w:val="ListParagraph"/>
        <w:ind w:right="410"/>
      </w:pPr>
    </w:p>
    <w:p w:rsidR="005E72B6" w:rsidRDefault="005E72B6" w:rsidP="00765767">
      <w:pPr>
        <w:pStyle w:val="ListParagraph"/>
        <w:numPr>
          <w:ilvl w:val="0"/>
          <w:numId w:val="1"/>
        </w:numPr>
        <w:ind w:right="410"/>
      </w:pPr>
      <w:r>
        <w:t>To ask to have incorrect information changed.</w:t>
      </w:r>
    </w:p>
    <w:p w:rsidR="005E72B6" w:rsidRDefault="005E72B6" w:rsidP="00765767">
      <w:pPr>
        <w:pStyle w:val="ListParagraph"/>
        <w:ind w:right="410"/>
      </w:pPr>
    </w:p>
    <w:p w:rsidR="005E72B6" w:rsidRDefault="005E72B6" w:rsidP="00765767">
      <w:pPr>
        <w:pStyle w:val="ListParagraph"/>
        <w:numPr>
          <w:ilvl w:val="0"/>
          <w:numId w:val="1"/>
        </w:numPr>
        <w:ind w:right="410"/>
      </w:pPr>
      <w:r>
        <w:t>To restrict how their data is used.</w:t>
      </w:r>
    </w:p>
    <w:p w:rsidR="005E72B6" w:rsidRDefault="005E72B6" w:rsidP="00765767">
      <w:pPr>
        <w:pStyle w:val="ListParagraph"/>
        <w:ind w:right="410"/>
      </w:pPr>
    </w:p>
    <w:p w:rsidR="005E72B6" w:rsidRDefault="005E72B6" w:rsidP="00765767">
      <w:pPr>
        <w:pStyle w:val="ListParagraph"/>
        <w:numPr>
          <w:ilvl w:val="0"/>
          <w:numId w:val="1"/>
        </w:numPr>
        <w:ind w:right="410"/>
      </w:pPr>
      <w:r>
        <w:t>Move their patient</w:t>
      </w:r>
      <w:r w:rsidR="00E708F4">
        <w:t>s</w:t>
      </w:r>
      <w:r w:rsidR="0004725B">
        <w:t>/staff</w:t>
      </w:r>
      <w:r w:rsidR="008315F2">
        <w:t xml:space="preserve"> data from one </w:t>
      </w:r>
      <w:r>
        <w:t>organisation to another.</w:t>
      </w:r>
    </w:p>
    <w:p w:rsidR="00741E5B" w:rsidRDefault="00741E5B" w:rsidP="00765767">
      <w:pPr>
        <w:pStyle w:val="ListParagraph"/>
        <w:ind w:right="410"/>
      </w:pPr>
    </w:p>
    <w:p w:rsidR="00741E5B" w:rsidRDefault="00741E5B" w:rsidP="00765767">
      <w:pPr>
        <w:pStyle w:val="ListParagraph"/>
        <w:numPr>
          <w:ilvl w:val="0"/>
          <w:numId w:val="1"/>
        </w:numPr>
        <w:ind w:right="410"/>
      </w:pPr>
      <w:r>
        <w:t xml:space="preserve">To object to their </w:t>
      </w:r>
      <w:r w:rsidR="008315F2">
        <w:t>personal</w:t>
      </w:r>
      <w:r>
        <w:t xml:space="preserve"> information being processed (in certain circumstances).</w:t>
      </w:r>
    </w:p>
    <w:p w:rsidR="00741E5B" w:rsidRDefault="00741E5B" w:rsidP="00741E5B">
      <w:pPr>
        <w:pStyle w:val="ListParagraph"/>
      </w:pPr>
    </w:p>
    <w:p w:rsidR="00741E5B" w:rsidRDefault="00741E5B" w:rsidP="00741E5B">
      <w:pPr>
        <w:pStyle w:val="ListParagraph"/>
        <w:ind w:left="644"/>
      </w:pPr>
    </w:p>
    <w:p w:rsidR="00741E5B" w:rsidRDefault="00741E5B" w:rsidP="00765767">
      <w:pPr>
        <w:pStyle w:val="ListParagraph"/>
        <w:ind w:left="851" w:hanging="425"/>
        <w:rPr>
          <w:b/>
        </w:rPr>
      </w:pPr>
      <w:proofErr w:type="gramStart"/>
      <w:r w:rsidRPr="00741E5B">
        <w:rPr>
          <w:b/>
          <w:u w:val="single"/>
        </w:rPr>
        <w:t>GDPR</w:t>
      </w:r>
      <w:r w:rsidRPr="00A37EF1">
        <w:rPr>
          <w:b/>
          <w:u w:val="single"/>
        </w:rPr>
        <w:t>?</w:t>
      </w:r>
      <w:proofErr w:type="gramEnd"/>
    </w:p>
    <w:p w:rsidR="00741E5B" w:rsidRPr="00E80594" w:rsidRDefault="00741E5B" w:rsidP="00765767">
      <w:pPr>
        <w:pStyle w:val="ListParagraph"/>
        <w:ind w:left="851" w:hanging="425"/>
        <w:rPr>
          <w:b/>
          <w:sz w:val="16"/>
          <w:szCs w:val="16"/>
          <w:u w:val="single"/>
        </w:rPr>
      </w:pPr>
    </w:p>
    <w:p w:rsidR="00741E5B" w:rsidRDefault="00A62BDB" w:rsidP="00765767">
      <w:pPr>
        <w:pStyle w:val="ListParagraph"/>
        <w:ind w:left="426"/>
      </w:pPr>
      <w:r>
        <w:t>GDPR</w:t>
      </w:r>
      <w:r w:rsidR="002D1A86">
        <w:t xml:space="preserve"> will super</w:t>
      </w:r>
      <w:r>
        <w:t>sede</w:t>
      </w:r>
      <w:r w:rsidR="00741E5B">
        <w:t xml:space="preserve"> the Data Protection Act.  It is similar to the D</w:t>
      </w:r>
      <w:r w:rsidR="00E80594">
        <w:t>ata Protection Act (DPA</w:t>
      </w:r>
      <w:proofErr w:type="gramStart"/>
      <w:r w:rsidR="00E80594">
        <w:t>)</w:t>
      </w:r>
      <w:r w:rsidR="002D1A86">
        <w:t>199</w:t>
      </w:r>
      <w:r w:rsidR="00E80594" w:rsidRPr="00A62BDB">
        <w:t>8</w:t>
      </w:r>
      <w:proofErr w:type="gramEnd"/>
      <w:r>
        <w:t>, w</w:t>
      </w:r>
      <w:r w:rsidR="00E80594">
        <w:t>hich t</w:t>
      </w:r>
      <w:r w:rsidR="00741E5B">
        <w:t>he</w:t>
      </w:r>
      <w:r w:rsidR="00E80594">
        <w:t xml:space="preserve"> practice already complies with but strengthens many of the DPA’s principles.</w:t>
      </w:r>
    </w:p>
    <w:p w:rsidR="00E80594" w:rsidRDefault="00E80594" w:rsidP="00765767">
      <w:pPr>
        <w:pStyle w:val="ListParagraph"/>
        <w:ind w:left="851" w:hanging="425"/>
      </w:pPr>
    </w:p>
    <w:p w:rsidR="00627C00" w:rsidRDefault="00627C00" w:rsidP="00765767">
      <w:pPr>
        <w:pStyle w:val="ListParagraph"/>
        <w:ind w:left="851" w:hanging="425"/>
      </w:pPr>
    </w:p>
    <w:p w:rsidR="00627C00" w:rsidRDefault="00627C00" w:rsidP="00765767">
      <w:pPr>
        <w:pStyle w:val="ListParagraph"/>
        <w:ind w:left="851" w:hanging="425"/>
      </w:pPr>
    </w:p>
    <w:p w:rsidR="00E80594" w:rsidRDefault="00E80594" w:rsidP="00765767">
      <w:pPr>
        <w:pStyle w:val="ListParagraph"/>
        <w:ind w:left="851" w:hanging="425"/>
      </w:pPr>
    </w:p>
    <w:p w:rsidR="00E80594" w:rsidRDefault="00E80594" w:rsidP="00765767">
      <w:pPr>
        <w:pStyle w:val="ListParagraph"/>
        <w:ind w:left="851" w:hanging="425"/>
        <w:rPr>
          <w:b/>
          <w:u w:val="single"/>
        </w:rPr>
      </w:pPr>
      <w:r w:rsidRPr="00E80594">
        <w:rPr>
          <w:b/>
          <w:u w:val="single"/>
        </w:rPr>
        <w:t>THE MAIN CHANGES ARE:-</w:t>
      </w:r>
    </w:p>
    <w:p w:rsidR="00E80594" w:rsidRPr="00E80594" w:rsidRDefault="00E80594" w:rsidP="00765767">
      <w:pPr>
        <w:pStyle w:val="ListParagraph"/>
        <w:ind w:left="851" w:hanging="425"/>
        <w:rPr>
          <w:b/>
          <w:sz w:val="16"/>
          <w:szCs w:val="16"/>
          <w:u w:val="single"/>
        </w:rPr>
      </w:pPr>
    </w:p>
    <w:p w:rsidR="00E80594" w:rsidRDefault="00E80594" w:rsidP="00765767">
      <w:pPr>
        <w:pStyle w:val="ListParagraph"/>
        <w:numPr>
          <w:ilvl w:val="0"/>
          <w:numId w:val="2"/>
        </w:numPr>
        <w:ind w:left="851" w:hanging="425"/>
      </w:pPr>
      <w:r>
        <w:t>The Practice must comply with Subject Access Requests</w:t>
      </w:r>
      <w:r w:rsidR="0004725B">
        <w:t xml:space="preserve"> - </w:t>
      </w:r>
      <w:r w:rsidR="00DC6DEF">
        <w:t>a written signed request from an individual to see what information is held about them - like</w:t>
      </w:r>
      <w:r>
        <w:t xml:space="preserve"> where we require your consent to process data.  This must be freely given, specific, informed and unambiguous.</w:t>
      </w:r>
      <w:r w:rsidR="002911D0">
        <w:t xml:space="preserve"> The Practice </w:t>
      </w:r>
      <w:proofErr w:type="gramStart"/>
      <w:r w:rsidR="002911D0">
        <w:t>have</w:t>
      </w:r>
      <w:proofErr w:type="gramEnd"/>
      <w:r w:rsidR="002911D0">
        <w:t xml:space="preserve"> up to 30 calendar days in which to respond to your request.</w:t>
      </w:r>
    </w:p>
    <w:p w:rsidR="00627C00" w:rsidRDefault="00627C00" w:rsidP="00765767">
      <w:pPr>
        <w:pStyle w:val="ListParagraph"/>
        <w:ind w:left="851" w:hanging="425"/>
      </w:pPr>
    </w:p>
    <w:p w:rsidR="00627C00" w:rsidRDefault="00E80594" w:rsidP="00765767">
      <w:pPr>
        <w:pStyle w:val="ListParagraph"/>
        <w:numPr>
          <w:ilvl w:val="0"/>
          <w:numId w:val="2"/>
        </w:numPr>
        <w:spacing w:after="0" w:line="240" w:lineRule="auto"/>
        <w:ind w:left="851" w:hanging="425"/>
      </w:pPr>
      <w:r>
        <w:t>New special protection for p</w:t>
      </w:r>
      <w:r w:rsidR="00E708F4">
        <w:t>ersonal</w:t>
      </w:r>
      <w:r>
        <w:t xml:space="preserve"> data.</w:t>
      </w:r>
    </w:p>
    <w:p w:rsidR="00627C00" w:rsidRDefault="00627C00" w:rsidP="00765767">
      <w:pPr>
        <w:pStyle w:val="ListParagraph"/>
        <w:spacing w:after="0" w:line="240" w:lineRule="auto"/>
        <w:ind w:left="851" w:hanging="425"/>
      </w:pPr>
    </w:p>
    <w:p w:rsidR="00E80594" w:rsidRDefault="00E80594" w:rsidP="00765767">
      <w:pPr>
        <w:pStyle w:val="ListParagraph"/>
        <w:numPr>
          <w:ilvl w:val="0"/>
          <w:numId w:val="2"/>
        </w:numPr>
        <w:ind w:left="851" w:hanging="425"/>
      </w:pPr>
      <w:r>
        <w:t xml:space="preserve">The Information </w:t>
      </w:r>
      <w:r w:rsidRPr="00DC6DEF">
        <w:t>Commissioner’s</w:t>
      </w:r>
      <w:r>
        <w:t xml:space="preserve"> Office must be notified within 72 hours of a data breach.</w:t>
      </w:r>
    </w:p>
    <w:p w:rsidR="00627C00" w:rsidRDefault="00627C00" w:rsidP="00765767">
      <w:pPr>
        <w:pStyle w:val="ListParagraph"/>
        <w:ind w:left="851" w:hanging="425"/>
      </w:pPr>
    </w:p>
    <w:p w:rsidR="00E80594" w:rsidRPr="00E80594" w:rsidRDefault="00E80594" w:rsidP="00765767">
      <w:pPr>
        <w:pStyle w:val="ListParagraph"/>
        <w:numPr>
          <w:ilvl w:val="0"/>
          <w:numId w:val="2"/>
        </w:numPr>
        <w:ind w:left="851" w:hanging="425"/>
      </w:pPr>
      <w:r>
        <w:t>Higher fines for data breaches.</w:t>
      </w:r>
    </w:p>
    <w:p w:rsidR="004526C9" w:rsidRDefault="004526C9" w:rsidP="00765767">
      <w:pPr>
        <w:ind w:left="851" w:hanging="425"/>
      </w:pPr>
    </w:p>
    <w:sectPr w:rsidR="004526C9" w:rsidSect="003829F7">
      <w:footerReference w:type="default" r:id="rId11"/>
      <w:pgSz w:w="16838" w:h="11906" w:orient="landscape" w:code="9"/>
      <w:pgMar w:top="567" w:right="851" w:bottom="567" w:left="85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FAB" w:rsidRDefault="008D2FAB" w:rsidP="002E27AA">
      <w:pPr>
        <w:spacing w:after="0" w:line="240" w:lineRule="auto"/>
      </w:pPr>
      <w:r>
        <w:separator/>
      </w:r>
    </w:p>
  </w:endnote>
  <w:endnote w:type="continuationSeparator" w:id="0">
    <w:p w:rsidR="008D2FAB" w:rsidRDefault="008D2FAB" w:rsidP="002E2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9550529"/>
      <w:docPartObj>
        <w:docPartGallery w:val="Page Numbers (Bottom of Page)"/>
        <w:docPartUnique/>
      </w:docPartObj>
    </w:sdtPr>
    <w:sdtContent>
      <w:p w:rsidR="008D2FAB" w:rsidRDefault="008D2FAB" w:rsidP="00FE7AC9">
        <w:pPr>
          <w:pStyle w:val="Footer"/>
          <w:rPr>
            <w:szCs w:val="20"/>
          </w:rPr>
        </w:pPr>
        <w:r>
          <w:rPr>
            <w:sz w:val="16"/>
            <w:szCs w:val="16"/>
          </w:rPr>
          <w:tab/>
          <w:t xml:space="preserve">                                                                                                                                                              </w:t>
        </w:r>
      </w:p>
      <w:p w:rsidR="008D2FAB" w:rsidRPr="004B3A8B" w:rsidRDefault="008D2FAB" w:rsidP="004B3A8B">
        <w:pPr>
          <w:pStyle w:val="Footer"/>
          <w:jc w:val="center"/>
          <w:rPr>
            <w:sz w:val="16"/>
            <w:szCs w:val="16"/>
          </w:rPr>
        </w:pPr>
      </w:p>
      <w:p w:rsidR="008D2FAB" w:rsidRPr="004B3A8B" w:rsidRDefault="004C023D" w:rsidP="004B3A8B">
        <w:pPr>
          <w:pStyle w:val="Footer"/>
          <w:jc w:val="right"/>
          <w:rPr>
            <w:sz w:val="16"/>
            <w:szCs w:val="16"/>
          </w:rPr>
        </w:pPr>
      </w:p>
    </w:sdtContent>
  </w:sdt>
  <w:p w:rsidR="008D2FAB" w:rsidRDefault="008D2FAB" w:rsidP="004B3A8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FAB" w:rsidRDefault="008D2FAB" w:rsidP="002E27AA">
      <w:pPr>
        <w:spacing w:after="0" w:line="240" w:lineRule="auto"/>
      </w:pPr>
      <w:r>
        <w:separator/>
      </w:r>
    </w:p>
  </w:footnote>
  <w:footnote w:type="continuationSeparator" w:id="0">
    <w:p w:rsidR="008D2FAB" w:rsidRDefault="008D2FAB" w:rsidP="002E27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917"/>
    <w:multiLevelType w:val="hybridMultilevel"/>
    <w:tmpl w:val="C53E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B53BFA"/>
    <w:multiLevelType w:val="hybridMultilevel"/>
    <w:tmpl w:val="A5400A0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F05F32"/>
    <w:multiLevelType w:val="hybridMultilevel"/>
    <w:tmpl w:val="EFE017C0"/>
    <w:lvl w:ilvl="0" w:tplc="2E888D22">
      <w:numFmt w:val="bullet"/>
      <w:lvlText w:val=""/>
      <w:lvlJc w:val="left"/>
      <w:pPr>
        <w:ind w:left="644" w:hanging="360"/>
      </w:pPr>
      <w:rPr>
        <w:rFonts w:ascii="Wingdings" w:eastAsiaTheme="minorHAnsi" w:hAnsi="Wingdings"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301B79"/>
    <w:rsid w:val="00005CB2"/>
    <w:rsid w:val="00014C2A"/>
    <w:rsid w:val="00016AD6"/>
    <w:rsid w:val="0004725B"/>
    <w:rsid w:val="001A06A9"/>
    <w:rsid w:val="001E7C8D"/>
    <w:rsid w:val="00240C2B"/>
    <w:rsid w:val="002911D0"/>
    <w:rsid w:val="00297276"/>
    <w:rsid w:val="002A3DE8"/>
    <w:rsid w:val="002C5890"/>
    <w:rsid w:val="002D1A86"/>
    <w:rsid w:val="002E27AA"/>
    <w:rsid w:val="00301B79"/>
    <w:rsid w:val="00354B80"/>
    <w:rsid w:val="003829F7"/>
    <w:rsid w:val="003843A9"/>
    <w:rsid w:val="003906C2"/>
    <w:rsid w:val="003F70D3"/>
    <w:rsid w:val="004526C9"/>
    <w:rsid w:val="00483089"/>
    <w:rsid w:val="004A31A6"/>
    <w:rsid w:val="004B3A8B"/>
    <w:rsid w:val="004C023D"/>
    <w:rsid w:val="005E72B6"/>
    <w:rsid w:val="00627C00"/>
    <w:rsid w:val="00696BB5"/>
    <w:rsid w:val="006D7FD7"/>
    <w:rsid w:val="006E4DFD"/>
    <w:rsid w:val="007110CC"/>
    <w:rsid w:val="00741E5B"/>
    <w:rsid w:val="00765767"/>
    <w:rsid w:val="008315F2"/>
    <w:rsid w:val="00834093"/>
    <w:rsid w:val="008C2541"/>
    <w:rsid w:val="008D2FAB"/>
    <w:rsid w:val="00A1181A"/>
    <w:rsid w:val="00A37EF1"/>
    <w:rsid w:val="00A62BDB"/>
    <w:rsid w:val="00A7562C"/>
    <w:rsid w:val="00AD285E"/>
    <w:rsid w:val="00BF43EC"/>
    <w:rsid w:val="00CF5242"/>
    <w:rsid w:val="00DC6DEF"/>
    <w:rsid w:val="00E40532"/>
    <w:rsid w:val="00E708F4"/>
    <w:rsid w:val="00E80594"/>
    <w:rsid w:val="00E94AA4"/>
    <w:rsid w:val="00F11680"/>
    <w:rsid w:val="00FE7A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27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27AA"/>
  </w:style>
  <w:style w:type="paragraph" w:styleId="Footer">
    <w:name w:val="footer"/>
    <w:basedOn w:val="Normal"/>
    <w:link w:val="FooterChar"/>
    <w:uiPriority w:val="99"/>
    <w:unhideWhenUsed/>
    <w:rsid w:val="002E2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7AA"/>
  </w:style>
  <w:style w:type="paragraph" w:styleId="ListParagraph">
    <w:name w:val="List Paragraph"/>
    <w:basedOn w:val="Normal"/>
    <w:uiPriority w:val="34"/>
    <w:qFormat/>
    <w:rsid w:val="005E72B6"/>
    <w:pPr>
      <w:ind w:left="720"/>
      <w:contextualSpacing/>
    </w:pPr>
  </w:style>
  <w:style w:type="character" w:styleId="Hyperlink">
    <w:name w:val="Hyperlink"/>
    <w:basedOn w:val="DefaultParagraphFont"/>
    <w:uiPriority w:val="99"/>
    <w:unhideWhenUsed/>
    <w:rsid w:val="00DC6DEF"/>
    <w:rPr>
      <w:color w:val="0000FF" w:themeColor="hyperlink"/>
      <w:u w:val="single"/>
    </w:rPr>
  </w:style>
  <w:style w:type="paragraph" w:styleId="BalloonText">
    <w:name w:val="Balloon Text"/>
    <w:basedOn w:val="Normal"/>
    <w:link w:val="BalloonTextChar"/>
    <w:uiPriority w:val="99"/>
    <w:semiHidden/>
    <w:unhideWhenUsed/>
    <w:rsid w:val="00382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fobbester@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AC183-EC90-44ED-AA31-FA9DF91B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ccorner</dc:creator>
  <cp:lastModifiedBy>Windows User</cp:lastModifiedBy>
  <cp:revision>3</cp:revision>
  <cp:lastPrinted>2018-03-29T09:43:00Z</cp:lastPrinted>
  <dcterms:created xsi:type="dcterms:W3CDTF">2018-05-16T15:54:00Z</dcterms:created>
  <dcterms:modified xsi:type="dcterms:W3CDTF">2018-08-29T13:14:00Z</dcterms:modified>
</cp:coreProperties>
</file>